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padres,</w:t>
      </w:r>
    </w:p>
    <w:p w:rsidR="00000000" w:rsidDel="00000000" w:rsidP="00000000" w:rsidRDefault="00000000" w:rsidRPr="00000000" w14:paraId="00000003">
      <w:pPr>
        <w:spacing w:after="0" w:befor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alumnos de inglés de 3º y 4º ESO del IES EL PICARRAL van a utilizar el cuaderno digital, de la editorial MacMillan, durante el curso 2019/20.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2562225" cy="2565400"/>
                    <wp:effectExtent b="0" l="0" r="0" t="0"/>
                    <wp:docPr id="3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62225" cy="25654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2381250" cy="2381250"/>
                    <wp:effectExtent b="0" l="0" r="0" t="0"/>
                    <wp:docPr id="4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81250" cy="23812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cuaderno les proporciona ejercicios autocorregibles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vocabulario</w:t>
      </w:r>
      <w:r w:rsidDel="00000000" w:rsidR="00000000" w:rsidRPr="00000000">
        <w:rPr>
          <w:sz w:val="20"/>
          <w:szCs w:val="20"/>
          <w:rtl w:val="0"/>
        </w:rPr>
        <w:t xml:space="preserve">, explicaciones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gramática, lecturas</w:t>
      </w:r>
      <w:r w:rsidDel="00000000" w:rsidR="00000000" w:rsidRPr="00000000">
        <w:rPr>
          <w:sz w:val="20"/>
          <w:szCs w:val="20"/>
          <w:rtl w:val="0"/>
        </w:rPr>
        <w:t xml:space="preserve"> actualizadas, ejercicios para practicar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escucha</w:t>
      </w:r>
      <w:r w:rsidDel="00000000" w:rsidR="00000000" w:rsidRPr="00000000">
        <w:rPr>
          <w:sz w:val="20"/>
          <w:szCs w:val="20"/>
          <w:rtl w:val="0"/>
        </w:rPr>
        <w:t xml:space="preserve"> y modelos y explicaciones para las </w:t>
      </w:r>
      <w:r w:rsidDel="00000000" w:rsidR="00000000" w:rsidRPr="00000000">
        <w:rPr>
          <w:b w:val="1"/>
          <w:sz w:val="20"/>
          <w:szCs w:val="20"/>
          <w:rtl w:val="0"/>
        </w:rPr>
        <w:t xml:space="preserve">tareas escritas</w:t>
      </w:r>
      <w:r w:rsidDel="00000000" w:rsidR="00000000" w:rsidRPr="00000000">
        <w:rPr>
          <w:sz w:val="20"/>
          <w:szCs w:val="20"/>
          <w:rtl w:val="0"/>
        </w:rPr>
        <w:t xml:space="preserve">. Estamos convencidas de que este material va a ayudar a mejorar el nivel de inglés de los alumnos y a reforzar su práctica diaria. Es además una potente </w:t>
      </w:r>
      <w:r w:rsidDel="00000000" w:rsidR="00000000" w:rsidRPr="00000000">
        <w:rPr>
          <w:b w:val="1"/>
          <w:sz w:val="20"/>
          <w:szCs w:val="20"/>
          <w:rtl w:val="0"/>
        </w:rPr>
        <w:t xml:space="preserve">herramientas para las profesoras</w:t>
      </w:r>
      <w:r w:rsidDel="00000000" w:rsidR="00000000" w:rsidRPr="00000000">
        <w:rPr>
          <w:sz w:val="20"/>
          <w:szCs w:val="20"/>
          <w:rtl w:val="0"/>
        </w:rPr>
        <w:t xml:space="preserve"> para realizar un seguimiento individualizado de cada alumno.</w:t>
      </w:r>
    </w:p>
    <w:p w:rsidR="00000000" w:rsidDel="00000000" w:rsidP="00000000" w:rsidRDefault="00000000" w:rsidRPr="00000000" w14:paraId="00000008">
      <w:pPr>
        <w:spacing w:after="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precio 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15.98€ </w:t>
      </w:r>
      <w:r w:rsidDel="00000000" w:rsidR="00000000" w:rsidRPr="00000000">
        <w:rPr>
          <w:sz w:val="20"/>
          <w:szCs w:val="20"/>
          <w:rtl w:val="0"/>
        </w:rPr>
        <w:t xml:space="preserve">por alumno/año con el cupón de descuento. La compra hay que realizarla antes del 21 de octubre 2019 a través del siguiente link, mediante tarjeta de pago,</w:t>
      </w:r>
    </w:p>
    <w:p w:rsidR="00000000" w:rsidDel="00000000" w:rsidP="00000000" w:rsidRDefault="00000000" w:rsidRPr="00000000" w14:paraId="00000009">
      <w:pPr>
        <w:spacing w:after="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19.0909090909091" w:lineRule="auto"/>
        <w:rPr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color w:val="1f497d"/>
          <w:sz w:val="28"/>
          <w:szCs w:val="28"/>
          <w:u w:val="single"/>
          <w:rtl w:val="0"/>
        </w:rPr>
        <w:t xml:space="preserve">URL tienda:  </w:t>
      </w:r>
      <w:r w:rsidDel="00000000" w:rsidR="00000000" w:rsidRPr="00000000">
        <w:rPr>
          <w:color w:val="1155cc"/>
          <w:u w:val="single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https://tinyurl.com/yxpvxpe6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19.0909090909091" w:lineRule="auto"/>
        <w:rPr>
          <w:b w:val="1"/>
        </w:rPr>
      </w:pPr>
      <w:r w:rsidDel="00000000" w:rsidR="00000000" w:rsidRPr="00000000">
        <w:rPr>
          <w:rtl w:val="0"/>
        </w:rPr>
        <w:t xml:space="preserve">Buscar </w:t>
      </w:r>
      <w:r w:rsidDel="00000000" w:rsidR="00000000" w:rsidRPr="00000000">
        <w:rPr>
          <w:b w:val="1"/>
          <w:rtl w:val="0"/>
        </w:rPr>
        <w:t xml:space="preserve">NEW PULSE 3 or  4 Online Workbook Pack, </w:t>
      </w:r>
    </w:p>
    <w:p w:rsidR="00000000" w:rsidDel="00000000" w:rsidP="00000000" w:rsidRDefault="00000000" w:rsidRPr="00000000" w14:paraId="0000000C">
      <w:pPr>
        <w:shd w:fill="ffffff" w:val="clear"/>
        <w:spacing w:after="0" w:line="319.0909090909091" w:lineRule="auto"/>
        <w:rPr/>
      </w:pPr>
      <w:r w:rsidDel="00000000" w:rsidR="00000000" w:rsidRPr="00000000">
        <w:rPr>
          <w:rtl w:val="0"/>
        </w:rPr>
        <w:t xml:space="preserve">según corresponda a 3º o 4º ESO.</w:t>
      </w:r>
    </w:p>
    <w:p w:rsidR="00000000" w:rsidDel="00000000" w:rsidP="00000000" w:rsidRDefault="00000000" w:rsidRPr="00000000" w14:paraId="0000000D">
      <w:pPr>
        <w:shd w:fill="ffffff" w:val="clear"/>
        <w:spacing w:after="0" w:line="319.090909090909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319.0909090909091" w:lineRule="auto"/>
        <w:rPr>
          <w:rFonts w:ascii="Calibri" w:cs="Calibri" w:eastAsia="Calibri" w:hAnsi="Calibri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1f497d"/>
          <w:sz w:val="28"/>
          <w:szCs w:val="28"/>
          <w:u w:val="single"/>
          <w:rtl w:val="0"/>
        </w:rPr>
        <w:t xml:space="preserve">Cupón descuento: </w:t>
      </w: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u w:val="single"/>
          <w:rtl w:val="0"/>
        </w:rPr>
        <w:t xml:space="preserve">PULSEELPICAR</w:t>
      </w:r>
    </w:p>
    <w:p w:rsidR="00000000" w:rsidDel="00000000" w:rsidP="00000000" w:rsidRDefault="00000000" w:rsidRPr="00000000" w14:paraId="0000000F">
      <w:pPr>
        <w:spacing w:after="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Muchas gracias,</w:t>
      </w:r>
    </w:p>
    <w:p w:rsidR="00000000" w:rsidDel="00000000" w:rsidP="00000000" w:rsidRDefault="00000000" w:rsidRPr="00000000" w14:paraId="00000010">
      <w:pPr>
        <w:spacing w:after="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 de inglés</w:t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IES EL PICARRAL 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981075</wp:posOffset>
          </wp:positionH>
          <wp:positionV relativeFrom="paragraph">
            <wp:posOffset>-9524</wp:posOffset>
          </wp:positionV>
          <wp:extent cx="4646295" cy="62103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6295" cy="6210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Rule="auto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-47624</wp:posOffset>
          </wp:positionV>
          <wp:extent cx="1572578" cy="552994"/>
          <wp:effectExtent b="0" l="0" r="0" t="0"/>
          <wp:wrapSquare wrapText="bothSides" distB="0" distT="0" distL="0" distR="0"/>
          <wp:docPr descr="https://lh3.googleusercontent.com/R25pahh-KnekR0uAs2aMEI0VzK0YggdEB9DoWMNJM1PFzQ-wwEIPCwdgMDXN_rIMVFr_AaN0aoWa44G2thwFvAHsDoa43LUgwFU2SBSTlHASzlofLt83KFNnmH00gc6qVm5Q0wpV" id="5" name="image3.jpg"/>
          <a:graphic>
            <a:graphicData uri="http://schemas.openxmlformats.org/drawingml/2006/picture">
              <pic:pic>
                <pic:nvPicPr>
                  <pic:cNvPr descr="https://lh3.googleusercontent.com/R25pahh-KnekR0uAs2aMEI0VzK0YggdEB9DoWMNJM1PFzQ-wwEIPCwdgMDXN_rIMVFr_AaN0aoWa44G2thwFvAHsDoa43LUgwFU2SBSTlHASzlofLt83KFNnmH00gc6qVm5Q0wpV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2578" cy="55299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4176786</wp:posOffset>
          </wp:positionH>
          <wp:positionV relativeFrom="paragraph">
            <wp:posOffset>-47624</wp:posOffset>
          </wp:positionV>
          <wp:extent cx="1223889" cy="5524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889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76" w:lineRule="auto"/>
      <w:ind w:left="72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tinyurl.com/yxpvxpe6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tinyurl.com/yxpvxpe6" TargetMode="External"/><Relationship Id="rId7" Type="http://schemas.openxmlformats.org/officeDocument/2006/relationships/image" Target="media/image4.png"/><Relationship Id="rId8" Type="http://schemas.openxmlformats.org/officeDocument/2006/relationships/hyperlink" Target="https://tinyurl.com/y3owhr5p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